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56" w:rsidRDefault="00C54D56" w:rsidP="00C54D56">
      <w:pPr>
        <w:jc w:val="center"/>
        <w:rPr>
          <w:b/>
        </w:rPr>
      </w:pPr>
      <w:r>
        <w:rPr>
          <w:b/>
        </w:rPr>
        <w:t>4.3 Analyzing Logarithmic Functions (continued)</w:t>
      </w: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  <w:r w:rsidRPr="008C431E">
        <w:rPr>
          <w:b/>
        </w:rPr>
        <w:t>Logarithmic Function –</w:t>
      </w: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93980</wp:posOffset>
                </wp:positionV>
                <wp:extent cx="1600200" cy="457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7.05pt;margin-top:7.4pt;width:12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" filled="f" strokecolor="black [3213]"/>
            </w:pict>
          </mc:Fallback>
        </mc:AlternateContent>
      </w:r>
    </w:p>
    <w:p w:rsidR="00C54D56" w:rsidRPr="00C54D56" w:rsidRDefault="00C54D56" w:rsidP="00C54D56">
      <w:pPr>
        <w:jc w:val="center"/>
        <w:rPr>
          <w:b/>
          <w:sz w:val="36"/>
          <w:szCs w:val="36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y=a</m:t>
          </m:r>
          <m:func>
            <m:funcPr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b</m:t>
                  </m:r>
                </m:sub>
              </m:sSub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</m:func>
        </m:oMath>
      </m:oMathPara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C54D56" w:rsidRPr="00C54D56" w:rsidRDefault="00C54D56" w:rsidP="00C54D56">
      <w:pPr>
        <w:rPr>
          <w:b/>
        </w:rPr>
      </w:pPr>
      <w:r w:rsidRPr="00C54D56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6DBE58D" wp14:editId="2D02235F">
            <wp:simplePos x="0" y="0"/>
            <wp:positionH relativeFrom="column">
              <wp:posOffset>2337435</wp:posOffset>
            </wp:positionH>
            <wp:positionV relativeFrom="paragraph">
              <wp:posOffset>162560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D56">
        <w:rPr>
          <w:b/>
          <w:u w:val="single"/>
        </w:rPr>
        <w:t>Effect of changing “</w:t>
      </w:r>
      <w:r w:rsidRPr="00C54D56">
        <w:rPr>
          <w:b/>
          <w:i/>
          <w:u w:val="single"/>
        </w:rPr>
        <w:t>b</w:t>
      </w:r>
      <w:r>
        <w:rPr>
          <w:b/>
        </w:rPr>
        <w:t>”</w:t>
      </w:r>
    </w:p>
    <w:p w:rsidR="00C54D56" w:rsidRDefault="00C54D56" w:rsidP="00C54D56">
      <w:pPr>
        <w:rPr>
          <w:b/>
        </w:rPr>
      </w:pPr>
      <w:r>
        <w:rPr>
          <w:b/>
        </w:rPr>
        <w:tab/>
      </w:r>
    </w:p>
    <w:p w:rsidR="00C54D56" w:rsidRDefault="00C54D56" w:rsidP="00C54D56">
      <w:pPr>
        <w:rPr>
          <w:b/>
        </w:rPr>
      </w:pPr>
    </w:p>
    <w:p w:rsidR="00C54D56" w:rsidRPr="00C54D56" w:rsidRDefault="00C54D56" w:rsidP="00C54D56">
      <w:r>
        <w:rPr>
          <w:b/>
        </w:rP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C54D56" w:rsidP="00C54D56"/>
    <w:p w:rsidR="00C54D56" w:rsidRDefault="004C48DC" w:rsidP="00C54D56">
      <w:pPr>
        <w:rPr>
          <w:b/>
        </w:rPr>
      </w:pPr>
      <w:r>
        <w:rPr>
          <w:b/>
        </w:rPr>
        <w:t xml:space="preserve">Common Logarithms – </w:t>
      </w: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  <w:r>
        <w:rPr>
          <w:b/>
        </w:rPr>
        <w:t xml:space="preserve">Natural Logarithms – </w:t>
      </w: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4C48DC" w:rsidRPr="00C54D56" w:rsidRDefault="004C48DC" w:rsidP="004C48DC">
      <w:pPr>
        <w:rPr>
          <w:b/>
        </w:rPr>
      </w:pPr>
      <w:r w:rsidRPr="00C54D56">
        <w:rPr>
          <w:noProof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51BB7BD6" wp14:editId="208A96FD">
            <wp:simplePos x="0" y="0"/>
            <wp:positionH relativeFrom="column">
              <wp:posOffset>1651635</wp:posOffset>
            </wp:positionH>
            <wp:positionV relativeFrom="paragraph">
              <wp:posOffset>-340360</wp:posOffset>
            </wp:positionV>
            <wp:extent cx="5029200" cy="45560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5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D56">
        <w:rPr>
          <w:b/>
          <w:u w:val="single"/>
        </w:rPr>
        <w:t>Effect of changing “</w:t>
      </w:r>
      <w:r>
        <w:rPr>
          <w:b/>
          <w:i/>
          <w:u w:val="single"/>
        </w:rPr>
        <w:t>a</w:t>
      </w:r>
      <w:r>
        <w:rPr>
          <w:b/>
        </w:rPr>
        <w:t>”</w:t>
      </w:r>
    </w:p>
    <w:p w:rsidR="004C48DC" w:rsidRPr="004C48DC" w:rsidRDefault="004C48DC" w:rsidP="00C54D56">
      <w:pPr>
        <w:rPr>
          <w:b/>
        </w:rPr>
      </w:pPr>
    </w:p>
    <w:p w:rsidR="00C54D56" w:rsidRDefault="00C54D56" w:rsidP="00C54D56"/>
    <w:p w:rsidR="00C54D56" w:rsidRDefault="004C48DC" w:rsidP="00C54D56">
      <w:r>
        <w:tab/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1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54D56" w:rsidRPr="008C431E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4C48DC" w:rsidRDefault="004C48DC" w:rsidP="00C54D56">
      <w:pPr>
        <w:rPr>
          <w:b/>
        </w:rPr>
      </w:pPr>
    </w:p>
    <w:p w:rsidR="00C54D56" w:rsidRPr="004C48DC" w:rsidRDefault="004C48DC" w:rsidP="00C54D56">
      <w:r>
        <w:rPr>
          <w:b/>
        </w:rPr>
        <w:tab/>
      </w: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C54D56" w:rsidRDefault="00C54D56" w:rsidP="00C54D56">
      <w:pPr>
        <w:rPr>
          <w:b/>
        </w:rPr>
      </w:pPr>
    </w:p>
    <w:p w:rsidR="004C48DC" w:rsidRDefault="004C48DC" w:rsidP="00C54D56">
      <w:r>
        <w:rPr>
          <w:b/>
        </w:rPr>
        <w:tab/>
      </w:r>
      <m:oMath>
        <m:r>
          <w:rPr>
            <w:rFonts w:ascii="Cambria Math" w:hAnsi="Cambria Math"/>
          </w:rPr>
          <m:t>y=-2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4C48DC" w:rsidRDefault="004C48DC" w:rsidP="00C54D56"/>
    <w:p w:rsidR="004C48DC" w:rsidRDefault="004C48DC" w:rsidP="00C54D56"/>
    <w:p w:rsidR="004C48DC" w:rsidRDefault="004C48DC" w:rsidP="00C54D56"/>
    <w:p w:rsidR="004C48DC" w:rsidRDefault="004C48DC" w:rsidP="00C54D56">
      <w:r>
        <w:tab/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4C48DC" w:rsidRDefault="004C48DC" w:rsidP="00C54D56"/>
    <w:p w:rsidR="004C48DC" w:rsidRDefault="004C48DC" w:rsidP="00C54D56"/>
    <w:p w:rsidR="004C48DC" w:rsidRDefault="004C48DC" w:rsidP="00C54D56"/>
    <w:p w:rsidR="004C48DC" w:rsidRPr="004C48DC" w:rsidRDefault="004C48DC" w:rsidP="00C54D56">
      <w:r>
        <w:tab/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4C48DC" w:rsidRDefault="004C48DC" w:rsidP="004C48DC">
      <w:pPr>
        <w:rPr>
          <w:b/>
        </w:rPr>
      </w:pPr>
    </w:p>
    <w:p w:rsidR="004C48DC" w:rsidRDefault="004C48DC" w:rsidP="004C48DC">
      <w:pPr>
        <w:rPr>
          <w:b/>
        </w:rPr>
      </w:pPr>
    </w:p>
    <w:p w:rsidR="004C48DC" w:rsidRDefault="004C48DC" w:rsidP="004C48DC">
      <w:pPr>
        <w:rPr>
          <w:b/>
        </w:rPr>
      </w:pPr>
    </w:p>
    <w:p w:rsidR="004C48DC" w:rsidRDefault="004C48DC" w:rsidP="004C48DC">
      <w:pPr>
        <w:rPr>
          <w:b/>
        </w:rPr>
      </w:pPr>
    </w:p>
    <w:p w:rsidR="004C48DC" w:rsidRDefault="004C48DC" w:rsidP="004C48DC">
      <w:pPr>
        <w:rPr>
          <w:b/>
        </w:rPr>
      </w:pPr>
    </w:p>
    <w:p w:rsidR="004C48DC" w:rsidRDefault="004C48DC" w:rsidP="004C48DC">
      <w:pPr>
        <w:rPr>
          <w:b/>
        </w:rPr>
      </w:pPr>
    </w:p>
    <w:p w:rsidR="004C48DC" w:rsidRDefault="004C48DC" w:rsidP="004C48DC">
      <w:r>
        <w:t xml:space="preserve">Domain – </w:t>
      </w:r>
      <w:r>
        <w:tab/>
      </w:r>
      <w:r>
        <w:tab/>
      </w:r>
      <w:r>
        <w:tab/>
      </w:r>
      <w:r>
        <w:tab/>
      </w:r>
      <w:r>
        <w:tab/>
        <w:t xml:space="preserve">Range – </w:t>
      </w:r>
    </w:p>
    <w:p w:rsidR="004C48DC" w:rsidRDefault="004C48DC" w:rsidP="004C48DC"/>
    <w:p w:rsidR="004C48DC" w:rsidRDefault="004C48DC" w:rsidP="004C48DC"/>
    <w:p w:rsidR="004C48DC" w:rsidRDefault="004C48DC" w:rsidP="004C48DC"/>
    <w:p w:rsidR="004C48DC" w:rsidRDefault="004C48DC" w:rsidP="004C48DC">
      <w:proofErr w:type="gramStart"/>
      <w:r>
        <w:rPr>
          <w:i/>
        </w:rPr>
        <w:t>x</w:t>
      </w:r>
      <w:proofErr w:type="gramEnd"/>
      <w:r>
        <w:t xml:space="preserve">-intercept –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y</w:t>
      </w:r>
      <w:r>
        <w:t xml:space="preserve"> – intercept – </w:t>
      </w:r>
    </w:p>
    <w:p w:rsidR="004C48DC" w:rsidRDefault="004C48DC" w:rsidP="004C48DC"/>
    <w:p w:rsidR="004C48DC" w:rsidRDefault="004C48DC" w:rsidP="004C48DC"/>
    <w:p w:rsidR="004C48DC" w:rsidRDefault="004C48DC" w:rsidP="004C48DC"/>
    <w:p w:rsidR="004C48DC" w:rsidRDefault="004C48DC" w:rsidP="004C48DC">
      <w:proofErr w:type="gramStart"/>
      <w:r>
        <w:t>asymptote</w:t>
      </w:r>
      <w:proofErr w:type="gramEnd"/>
      <w:r>
        <w:t xml:space="preserve"> – </w:t>
      </w:r>
      <w:r>
        <w:tab/>
      </w:r>
      <w:r>
        <w:tab/>
      </w:r>
      <w:r>
        <w:tab/>
      </w:r>
      <w:r>
        <w:tab/>
      </w:r>
      <w:r>
        <w:tab/>
        <w:t xml:space="preserve">end </w:t>
      </w:r>
      <w:proofErr w:type="spellStart"/>
      <w:r>
        <w:t>behaviour</w:t>
      </w:r>
      <w:proofErr w:type="spellEnd"/>
      <w:r>
        <w:t xml:space="preserve"> –</w:t>
      </w:r>
    </w:p>
    <w:p w:rsidR="004C48DC" w:rsidRPr="00C54D56" w:rsidRDefault="004C48DC" w:rsidP="004C48DC">
      <w:pPr>
        <w:rPr>
          <w:b/>
        </w:rPr>
      </w:pPr>
      <w:bookmarkStart w:id="0" w:name="_GoBack"/>
      <w:bookmarkEnd w:id="0"/>
    </w:p>
    <w:sectPr w:rsidR="004C48DC" w:rsidRPr="00C54D5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56"/>
    <w:rsid w:val="001A1685"/>
    <w:rsid w:val="003C5F54"/>
    <w:rsid w:val="004C48DC"/>
    <w:rsid w:val="00C54D56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4D5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5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D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5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4D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422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2015-08-08T17:46:00Z</dcterms:created>
  <dcterms:modified xsi:type="dcterms:W3CDTF">2015-08-08T18:08:00Z</dcterms:modified>
</cp:coreProperties>
</file>